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Grammy-nominated Singer Chloe Bailey Teases New Album 'Trouble In Paradise' While Flaunting Figure in Thong Monokini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Chloe Bailey, the 25-year-old Grammy-nominated singer, shared photos on her Instagram showcasing her figure in a revealing thong monokini during a boating trip in St. Lucia. The pictures, posted on Monday, featured Bailey in a jet-black single-sleeve swimsuit complemented with jewelry and sunglasses. In the caption, she hinted at wearing bathing suits throughout the week.</w:t>
      </w:r>
      <w:r/>
    </w:p>
    <w:p>
      <w:r/>
      <w:r>
        <w:t>Bailey is currently gearing up for the launch of her sophomore album titled "Trouble In Paradise," a follow-up to her debut album, "In Pieces." She revealed the upcoming album during her performance at the Coachella Festival's first week. In an interview with Cosmopolitan, Bailey mentioned that the album is intended as a summer release, describing it as a "summer baby." Her sister Halle Bailey also spoke about their plans to continue making music together while exploring solo projects. The release date for "Trouble In Paradise" remains undisclosed.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