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Justin Timberlake faces music career challenges amidst allegations by Britney Spears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Justin Timberlake, aged 43, is currently facing challenges in his music career, which have emerged following allegations made by his ex-girlfriend Britney Spears in her memoir "The Woman In Me," released in October 2023. Spears accused Timberlake of infidelity, pressuring her for an abortion, and leveraging their break-up to advance his solo career.</w:t>
      </w:r>
      <w:r/>
    </w:p>
    <w:p>
      <w:r/>
      <w:r>
        <w:t>In response to Spears' allegations, and a subsequent online controversy, Timberlake expressed an unapologetic stance during a performance in New York City in early February, famously stating, "I'd like to take this opportunity to apologize to absolutely f***ing nobody."</w:t>
      </w:r>
      <w:r/>
    </w:p>
    <w:p>
      <w:r/>
      <w:r>
        <w:t>This controversy appears to coincide with a diminishing interest in Timberlake's music. His sixth studio album, "Everything I Thought It Was," released in March, debuted at number four on the US Billboard 200, a decline from his previous albums which typically topped the charts.</w:t>
      </w:r>
      <w:r/>
    </w:p>
    <w:p>
      <w:r/>
      <w:r>
        <w:t>Ticket sales for Timberlake's "Forget Tomorrow World Tour," his first tour in five years, launched two weeks ago in Vancouver, have also been underwhelming, with many tickets still available. An unexplained cancellation of his June 8th concert in Columbia, South Carolina, further complicates his tour schedule.</w:t>
      </w:r>
      <w:r/>
    </w:p>
    <w:p>
      <w:r/>
      <w:r>
        <w:t>Timberlake is married to actress Jessica Biel, with whom he has two sons, Silas and Phineas. They reside together, continuing their family life amidst his turbulent professional phase.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