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Matthew Lawrence Skeptical of 'Mrs. Doubtfire' Reboot Without Robin Williams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Actor Matthew Lawrence has expressed skepticism about the possibility of rebooting the 1993 film "Mrs. Doubtfire" following the death of Robin Williams, who starred in the original film. In a conversation with TMZ, Lawrence stated that he could not envision the movie being remade without Williams, who played a pivotal role. Robin Williams passed away in 2014 at the age of 63.</w:t>
      </w:r>
      <w:r/>
    </w:p>
    <w:p>
      <w:r/>
      <w:r>
        <w:t>Lawrence, who played Williams' on-screen son in "Mrs. Doubtfire," recalled discussions about reviving the story before Williams' death but emphasized his personal reluctance to proceed without the late actor. He suggested instead that a documentary about the film might be feasible.</w:t>
      </w:r>
      <w:r/>
    </w:p>
    <w:p>
      <w:r/>
      <w:r>
        <w:t>Director Chris Columbus also shared insights with Business Insider in November 2023, revealing that he and Williams had considered a sequel and had a strong script ready in 2014, shortly before Williams' death. However, Columbus now doubts the suitability of pursuing a sequel or any other projects related to "Mrs. Doubtfire," acknowledging that while the rights are owned by Fox/Disney, he would oppose such developments.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