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Meow Wolf to Open Immersive Art Exhibition in West Los Angeles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Meow Wolf, an immersive entertainment firm known for its elaborate art exhibitions, has announced plans to open a new venue in West Los Angeles by 2026. This upcoming exhibit will be situated within a section of the existing Cinemark complex at Howard Hughes Los Angeles, while the remainder of the facility will continue operating as a movie theater.</w:t>
      </w:r>
      <w:r/>
    </w:p>
    <w:p>
      <w:r/>
      <w:r>
        <w:t>The project is currently in its early stages, with outreach to local artists spearheaded by Meow Wolf curator Han Santana-Sayles. The aim is to integrate a diverse array of art forms, from projection mapping to traditional painting, ensuring that the installations reflect the vibrant cultural fabric of Los Angeles. Meow Wolf's co-founder Sean Di Ianni and chief development officer Amanda Clay have emphasized the thematic focus on storytelling, aiming to transform the conventional movie-going experience into an engaging, narrative-rich environment.</w:t>
      </w:r>
      <w:r/>
    </w:p>
    <w:p>
      <w:r/>
      <w:r>
        <w:t>Los Angeles will be the sixth location for Meow Wolf, which has already established popular exhibits in cities like Denver, Las Vegas, and near Dallas, Texas, with another planned for Houston. Since its inception in Santa Fe in 2016, Meow Wolf's venues have attracted approximately 10 million visitors.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