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Ncuti Gatwa Opens Up About Challenging Childhood and Portrayal of Doctor Who</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Ncuti Gatwa, the newly cast Doctor Who, recently shared insights into his challenging childhood during an interview. Born in Kigali, Rwanda, Gatwa moved to Scotland at the age of three after his family fled the 1994 Rwandan genocide. Initially settling in Edinburgh University halls where his father was pursuing a PhD, the family later moved to a council estate in Oxgangs, a suburb in southwest Edinburgh.</w:t>
      </w:r>
      <w:r/>
    </w:p>
    <w:p>
      <w:r/>
      <w:r>
        <w:t xml:space="preserve">Reflecting on his upbringing on the council estate, Gatwa admitted that growing up as one of the only black families in the area required developing a 'thick skin' and humorously noted it taught him how to "throw a punch and run fast." </w:t>
      </w:r>
      <w:r/>
    </w:p>
    <w:p>
      <w:r/>
      <w:r>
        <w:t>Gatwa, 31, has received acclaim for his portrayal of the 15th Doctor in the BBC's long-standing series "Doctor Who," which launched its 14th series. Fans and viewers have praised his performance on social media platforms like X (formerly known as Twitter), highlighting his acting skills and the fresh energy he brings to the role.</w:t>
      </w:r>
      <w:r/>
    </w:p>
    <w:p>
      <w:r/>
      <w:r>
        <w:t>In the same interview, Gatwa also expressed the pressure and anxiety he felt in taking on such an iconic role, hoping not to disappoint the show's longstanding audience. The series has already showcased dynamic episodes filled with action sequences and nostalgic moments, including a Beatles-themed episode set in 1963.</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