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A Family-Friendly Destination Bursting with Culture and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Paris offers numerous attractions and amenities that make it an ideal destination for family vacations. With its rich collection of art, architecture, and history, the city is well-suited for inspiring young minds. Key landmarks such as the Eiffel Tower and the Louvre, which houses the Mona Lisa and Venus de Milo, are central attractions.</w:t>
      </w:r>
      <w:r/>
    </w:p>
    <w:p>
      <w:r/>
      <w:r>
        <w:t>The city’s relatively compact size allows for walking tours that can engage children and adults alike, and the culinary delights like croissants, macarons, and crepes are readily available from street vendors throughout the city.</w:t>
      </w:r>
      <w:r/>
    </w:p>
    <w:p>
      <w:r/>
      <w:r>
        <w:t>Hotels and aparthotels in Paris are increasingly catering to families by offering amenities such as special brunches, swimming pools, and baby-sitting services. For instance, Aparthotel Adagio Tour Eiffel and Novotel Paris Centre Gare Montparnasse are noted for their family-friendly accommodations and services. For a luxurious stay, Le Bristol Paris and Four Seasons George V offer spacious rooms, kids' clubs, and in-room babysitting services.</w:t>
      </w:r>
      <w:r/>
    </w:p>
    <w:p>
      <w:r/>
      <w:r>
        <w:t>Transportation to Paris is convenient via the Eurostar, which offers quick and comfortable travel directly into the city center from London. The train accommodates families with plenty of luggage space and affordable fares, especially during weekdays.</w:t>
      </w:r>
      <w:r/>
    </w:p>
    <w:p>
      <w:r/>
      <w:r>
        <w:t>Once in Paris, family-oriented activities include climbing the Eiffel Tower, exploring art at the Pompidou Centre, and enjoying open-top bus tours which cover major landmarks with dedicated children’s commentary. The historic district of Montmartre offers a quieter, picturesque setting where children can engage with local artists.</w:t>
      </w:r>
      <w:r/>
    </w:p>
    <w:p>
      <w:r/>
      <w:r>
        <w:t>Dining options like Bouillon Republique provide traditional French cuisine at reasonable prices. Angelina Paris is celebrated for its rich hot chocolate, ideal after a stroll in the nearby Jardin des Tuileries.</w:t>
      </w:r>
      <w:r/>
    </w:p>
    <w:p>
      <w:r/>
      <w:r>
        <w:t>When shopping, locations like Jacadi Paris offer chic children's clothing, and Galeries Lafayette provides a comprehensive shopping experience along with a renowned beauty hall.</w:t>
      </w:r>
      <w:r/>
    </w:p>
    <w:p>
      <w:r/>
      <w:r>
        <w:t>For the optimal times to visit, April, May, and October are recommended due to mild weather and thinner crowds. However, it’s advisable to avoid the Olympic and Paralympic Games period from July to September 2024 due to the expected influx of tourists.</w:t>
      </w:r>
      <w:r/>
    </w:p>
    <w:p>
      <w:r/>
      <w:r>
        <w:t>Overall, Paris presents a blend of cultural enrichment, convenient travel options, luxurious accommodations, and family-focused activities, making it a top choice for a memorable city break with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