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Sundance Film Festival London to Showcase Diverse Lineup of Films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Sundance Film Festival will hold its London edition from June 6 to June 9, 2024, at Picturehouse Central. This event showcases a range of films previously premiered at the Sundance Film Festival in Utah, including a diverse lineup of 11 films. Notable entries include the surreal comedy "Sasquatch Sunset" featuring Jesse Eisenberg, the horror musical "Your Monster" with Melissa Barrera, and Chiwetel Ejiofor’s "Robert Peace," based on a real-life story.</w:t>
      </w:r>
      <w:r/>
    </w:p>
    <w:p>
      <w:r/>
      <w:r>
        <w:t>Highlighted films include "Dìdi," a pre-teen comedy-drama set in 2008; "I Saw the TV Glow," a surreal coming-of-age horror by Jane Schoenbrun, distributed by A24; and "Girls Will Be Girls," an Indian drama exploring a complex emotional triangle between two teenagers and one's mother. The opening film, "Kneecap," is an energetic comedy-drama about an Irish rap trio. "My Old Ass," another significant entry produced by Margot Robbie’s company, features a teenage girl encountering her older self during a hallucinogenic experience.</w:t>
      </w:r>
      <w:r/>
    </w:p>
    <w:p>
      <w:r/>
      <w:r>
        <w:t>Additionally, the documentary "Never Look Away," directed by Lucy Lawless, profiles the late photojournalist Margaret Moth, highlighting her adventurous and challenging career. This diverse selection ensures a range of cinematic experiences for attendees.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