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20th Anniversary Dinner for MasterChef UK Celebrated During Semi-Finals Week in London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20th anniversary dinner for the BBC cooking show MasterChef was held at Fishmongers Hall in central London during the semi-finals week of the competition. This special event, described as highly emotional by co-host Gregg Wallace, drew more than 70 guests, including former winners, judges, and contestants.</w:t>
      </w:r>
      <w:r/>
    </w:p>
    <w:p>
      <w:r/>
      <w:r>
        <w:t>During the dinner, co-host John Torode was in the kitchen with eight amateur cooks from the current season to help prepare and serve the three-course meal. Attendees included the show's narrator India Fisher, judge Tom Kitchin, and previous winners James Nathan (2008) and Chariya Khattiyot (2023).</w:t>
      </w:r>
      <w:r/>
    </w:p>
    <w:p>
      <w:r/>
      <w:r>
        <w:t xml:space="preserve">James Nathan, reflecting on his post-MasterChef career transition from law to catering, highlighted the importance of the show and the support from fans over the years. </w:t>
      </w:r>
      <w:r/>
    </w:p>
    <w:p>
      <w:r/>
      <w:r>
        <w:t>The event ended with a heartfelt appreciation from Wallace, emphasizing the show's impact on its participants rather than on its hosts.</w:t>
      </w:r>
      <w:r/>
    </w:p>
    <w:p>
      <w:r/>
      <w:r>
        <w:t>The semi-final episodes associated with this anniversary continue on May 16 and 17, with the main celebration airing on May 14, at 8 pm on BBC One and the BBC iPlayer.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