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Celebrating Outdoor Dining Season with Vibrant Side Dishes from Around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Memorial Day symbolizes the start of the outdoor dining season, with many opting for vibrant and robust side dishes that withstand the heat. A range of globally inspired recipes offers a twist on traditional American picnic fare.</w:t>
      </w:r>
      <w:r/>
    </w:p>
    <w:p>
      <w:r/>
      <w:r>
        <w:t>One highlighted recipe is the Harissa Potato Salad, which infuses the dish with a North African chili paste known as harissa, recognized for its bold flavor. This recipe suggests starting with a moderate amount of harissa and adjusting according to taste. Seasoning the potatoes with lemon zest, lemon juice, and black pepper while still warm ensures they absorb flavors more effectively. Red onions or radishes add a refreshing contrast, and fresh mint, cilantro, or a combination of both are stirred in before serving.</w:t>
      </w:r>
      <w:r/>
    </w:p>
    <w:p>
      <w:r/>
      <w:r>
        <w:t>The Japanese Macaroni Salad presents a yoshoku-style dish, influenced by Western culinary traditions. It uses Kewpie mayonaise, a staple in Japanese cooking, known for its creaminess and subtle sweetness derived from rice or cider vinegar. This salad combines macaroni with crisp vegetables conditioned for flavor and texture, smoked ham, and optionally topped with Japanese seasonings like shichimi togarashi or furikake.</w:t>
      </w:r>
      <w:r/>
    </w:p>
    <w:p>
      <w:r/>
      <w:r>
        <w:t>Another light side option is the Rice Salad with Asparagus and Dill, which emphasizes fresh, spring ingredients like asparagus and dill, soaked in a mustard and vinegar-based dressing. Serving suggestions include pairing with roast meats or adding proteins such as canned tuna or eggs for a complete meal.</w:t>
      </w:r>
      <w:r/>
    </w:p>
    <w:p>
      <w:r/>
      <w:r>
        <w:t>Lastly, the Tomatoey Tabbouleh shifts the focus towards tomatoes in this Levantine salad which traditionally features parsley, bulgur, and a lemony dressing. Preparing it with fine bulgur ensures proper absorption of the tomato juices, enhancing both the flavor and texture. Seasoned generously with sumac, this salad also invites additional herbs like mint or dill for garnishing.</w:t>
      </w:r>
      <w:r/>
    </w:p>
    <w:p>
      <w:r/>
      <w:r>
        <w:t>These recipes reflect a culinary celebration of the outdoor dining season, drawing from diverse global influences to create refreshing and unique side dishes for any gathering.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