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Chrissie Swan spotted with mystery man in Melbourne park amid ongoing relationship rumors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radio and TV personality Chrissie Swan, 50, was seen enjoying time with an unidentified man in Melbourne on a recent Saturday. The pair were observed chatting and sharing a cigarette in a park, signaling that their relationship, which was first spotted in public in Sydney in July last year, is still ongoing. Swan dressed casually in a long-sleeved gray shirt and blue jeans, complementing the look with gold hoop earrings and a black bum bag. Her companion matched the laid-back vibe in a gray striped jacket and gym shorts.</w:t>
      </w:r>
      <w:r/>
    </w:p>
    <w:p>
      <w:r/>
      <w:r>
        <w:t>This encounter comes nearly two years after Swan's split from Chris Saville, her partner of 15 years, with whom she shares three children. Following her public confirmation of the breakup in February 2022, Swan expressed that she and Saville remain good friends.</w:t>
      </w:r>
      <w:r/>
    </w:p>
    <w:p>
      <w:r/>
      <w:r>
        <w:t>The Daily Mail Australia has reportedly reached out to Chrissie Swan for additional comments regarding the sighting.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