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and New Romances in 'Farmer Wants A Wife' Reality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Karli Hinkley, a contestant on the reality TV show "Farmer Wants A Wife," has reportedly begun a new relationship after her participation in the program. According to a source speaking to Yahoo Lifestyle, Hinkley, 32, from Geelong, has been discreetly dating a man. The secrecy is claimed to be due to contractual obligations with Channel Seven, the broadcaster of the show. Hinkley finished filming the show in November, with the show concluding in December.</w:t>
      </w:r>
      <w:r/>
    </w:p>
    <w:p>
      <w:r/>
      <w:r>
        <w:t>Concurrently, there have been revelations about Bert Harris, another participant on the show, known as Farmer Bert. Reports suggest that he plans to exit the show prematurely, leaving without forming a final relationship with any of his potential matches—Karli Hinkley, Caitlin Crank, and Brooke McCallum. Sources close to the production indicated that Harris felt manipulated by the production tactics employed, especially by two male producers. This reportedly contributed to his decision to leave the show.</w:t>
      </w:r>
      <w:r/>
    </w:p>
    <w:p>
      <w:r/>
      <w:r>
        <w:t>Furthermore, Harris is also reported to have developed a connection with Lauren McNeil, another contestant who left the show earlier due to increasing pressures. Their relationship is expected to be publicly acknowledged after the season's end in late May. The departure of Harris from the show is said to be portrayed as due to his need to concentrate on personal matters, although insiders suggest it also involves disputes over the show’s authenticity.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