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Coronation Street's Sam Aston and Briony welcome third child in home water birth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Sam Aston and his wife Briony have announced the birth of their third child on Instagram. The Coronation Street actor, 30, shared photos from the home water birth on Tuesday, showing their new baby girl, Hazel Marie Aston. The newborn was born on May 7, 2024, weighing 8lbs 15oz. </w:t>
      </w:r>
      <w:r/>
    </w:p>
    <w:p>
      <w:r/>
      <w:r>
        <w:t>The couple, already parents to Sonny, three, and Daisy, two, posed for family photos with their new addition. Sam and Briony have been open about their previous challenges, including two miscarriages within four months, attributed to Vanishing Twin Syndrome. Briony had discussed the emotional impact of their losses in various interviews, highlighting the support they received from others who had similar experiences.</w:t>
      </w:r>
      <w:r/>
    </w:p>
    <w:p>
      <w:r/>
      <w:r>
        <w:t xml:space="preserve">The couple's second child, Daisy Josephine, was born on May 10, 2022. The name Daisy is a tribute to both Sam's brother Jo and Briony’s grandfather Joe, while also including a nod to Briony’s grandmother, Margaret. The couple revealed their excitement when they found out they were expecting Daisy, despite not planning for another child so soon after Sonny's premature birth. </w:t>
      </w:r>
      <w:r/>
    </w:p>
    <w:p>
      <w:r/>
      <w:r>
        <w:t>Sam and Briony’s public sharing of their journey, including their heartbreak and joy, has provided insight into their family life and resilience.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