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Creator of 'Baby Reindeer' Urges Fans Not to Uncover Real-Life Inspirations for Characters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Richard Gadd, the creator of the Netflix series "Baby Reindeer," has urged fans to refrain from identifying the real-life inspirations behind the show's characters. Gadd emphasized in an interview with the Hollywood Reporter on May 14, 2024, that "Baby Reindeer" is intended as a work of fiction, despite being based on real events. This plea arises after incorrect identifications led to severe repercussions, including Sean Foley being falsely accused of a heinous crime and forced to contact police.</w:t>
      </w:r>
      <w:r/>
    </w:p>
    <w:p>
      <w:r/>
      <w:r>
        <w:t>The incident sparked due to the show's declaration as a "true story," prompting viewer speculation about the real identities behind fictional characters. Fiona Harvey, identified by some as the stalker character Martha, has publicly refuted these claims and is considering legal action against Netflix and Gadd.</w:t>
      </w:r>
      <w:r/>
    </w:p>
    <w:p>
      <w:r/>
      <w:r>
        <w:t>Criticism has been directed at Netflix regarding the show's portrayal of real events, with concerns about the blurred lines between fact and fiction. These criticisms were underscored by industry professionals, including Marina Hyde in The Guardian and Russell T Davies, who compared the compliance standards at the BBC with those at Netflix.</w:t>
      </w:r>
      <w:r/>
    </w:p>
    <w:p>
      <w:r/>
      <w:r>
        <w:t>Gadd, reflecting on the rising public attention since the show's success, described the personal challenges of fame and the strange new realities of public interaction. He expressed a desire for the series to be appreciated as art rather than a source of gossip or scandal.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