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Duke of Westminster and Fiancée Engage in Public Visits Ahead of Summer Wedding in Chester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Hugh Grosvenor, the Duke of Westminster, and his fiancée Olivia Henson recently engaged in a series of public visits in Chester, reflecting their upcoming wedding there this summer. The couple, who announced their engagement on April 23, 2023, after two years of dating, toured three charitable organizations supported by the Duke's Westminster Foundation. These included Cheshire Dance, Storyhouse, and the Cathedral Music Trust.</w:t>
      </w:r>
      <w:r/>
    </w:p>
    <w:p>
      <w:r/>
      <w:r>
        <w:t>During the engagements, Hugh, 33, and Olivia, 31, interacted warmly with attendees and participated in a Young Leaders workshop. Their demeanor and interactions drew comparisons to Prince William and Kate Middleton, often evidenced by their engaging style and charisma during public appearances. Olivia, working as a Key Account Manager at Belazu, a sustainable food company, styled herself in a manner reminiscent of Kate, featuring sleek chestnut hair and a smart wardrobe that included £249 Sandro floral-print trousers paired with a white cropped jacket.</w:t>
      </w:r>
      <w:r/>
    </w:p>
    <w:p>
      <w:r/>
      <w:r>
        <w:t>Hugh Grosvenor, a godson of King Charles and one of Prince George’s godparents, inherited a fortune estimated at nearly £10 billion following his father Gerald Grosvenor's death in 2016. This included significant property in London’s Mayfair and Belgravia, as well as global estates.</w:t>
      </w:r>
      <w:r/>
    </w:p>
    <w:p>
      <w:r/>
      <w:r>
        <w:t>The wedding of Hugh and Olivia is poised as a significant society event, with senior royal family members expected to attend, though Prince Harry and family are reported to have been left off the guest list to avoid any potential tensions.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