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Emily Ratajkowski stuns in workout gear while walking dog in New York and wows at Met Gala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Supermodel and actress Emily Ratajkowski was spotted in New York this week, displaying her fit physique in casual workout gear while walking her dog, Colombo. The 32-year-old adopted Colombo in 2019. For her outing, Ratajkowski wore a black crop top and matching leggings, accentuated with highlighter yellow sneakers and sleek black sunglasses. She also carried a jacket to prepare for any changes in weather.</w:t>
      </w:r>
      <w:r/>
    </w:p>
    <w:p>
      <w:r/>
      <w:r>
        <w:t>Recently, Ratajkowski made headlines with her appearance at the Met Gala, where she wore a transparent gown by Atelier Versace. The gown, a vintage piece from the 2001 fall couture collection, aligned with the event's theme inspired by J.G. Ballard's short story "The Garden Of Time." The backless, openly woven silver lace gown showcased her figure and drew significant attention on the red carpet.</w:t>
      </w:r>
      <w:r/>
    </w:p>
    <w:p>
      <w:r/>
      <w:r>
        <w:t>Reflecting on her Met Gala experiences, Ratajkowski shared with Vogue and The New York Times that she sometimes feels pressure and discomfort with her outfit choices. However, she felt at ease in this year's ensemble, describing it as comfortable and natural. Her Met Gala appearance followed a notable moment at the Vanity Fair Oscar Party, where she wore a white Jacquemus gown that experienced a wardrobe malfunction.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