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Gayle King, Kate Upton, Hunter McGrady, and Chrissy Teigen Grace Cover of Sports Illustrated Swimsuit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Sports Illustrated Swimsuit 2024 has unveiled its four cover models: Gayle King, Kate Upton, Hunter McGrady, and Chrissy Teigen. At 69, King makes her debut on the cover, photographed in Mexico by Yu Tsai, wearing a striped EVARAE swimsuit. She was joined by Upton in a Normaillot bikini, McGrady in a JMP The Label one-piece, and Teigen in a Saint Laurent bathing suit.</w:t>
      </w:r>
      <w:r/>
    </w:p>
    <w:p>
      <w:r/>
      <w:r>
        <w:t>In a CBS This Morning interview with Drew Barrymore, King expressed disbelief at being featured, indicating it was something she never envisioned. She commended Sports Illustrated for showcasing diversity in age, race, and body types and requested minimal retouching on her photos.</w:t>
      </w:r>
      <w:r/>
    </w:p>
    <w:p>
      <w:r/>
      <w:r>
        <w:t>McGrady emphasized body positivity, stating that representation goes beyond physical appearance, while Upton highlighted the importance of confidence and self-empowerment. Editor-in-chief MJ Day remarked that the 60th anniversary issue aims to demonstrate the magazine’s evolution and its commitment to diversity and inclusivity.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