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Influencer Saskia Wotton Stuns with Bold Fashion Choice at Australian Fashion Week in Sydney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During the second day of Australian Fashion Week in Sydney, influencer Saskia Wotton attracted attention with her bold fashion choice. She showcased her outfit, a see-through long-sleeved top paired with a glittering diamante sheer bra, via an Instagram video. Wotton complemented her look with grey suit trousers and a matching blazer worn open, alongside heeled sandals and a small black handbag.</w:t>
      </w:r>
      <w:r/>
    </w:p>
    <w:p>
      <w:r/>
      <w:r>
        <w:t>Simultaneously, fashion entrepreneur Pip Edwards led her athleisurewear brand P.E Nation's runway show at Carriageworks. This marked Edwards' first Australian Fashion Week show without co-founder Claire Greaves, following a known rift. The collection featured a refreshed color palette and luxe fabrications, signaling a significant rebrand for P.E Nation.</w:t>
      </w:r>
      <w:r/>
    </w:p>
    <w:p>
      <w:r/>
      <w:r>
        <w:t>The event saw attendance from various Australian celebrities including Julie Bishop and radio personality Jackie ‘O’ Henderson, who was noted for taking her daughter out of school to attend the show.</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