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International Photojournalism Captures Global Conflicts and Cultural Expressions on May 14,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Tuesday, May 14, 2024, international photojournalism captured a series of powerful images from around the globe, portraying conflicts, cultural protests, and notable events.</w:t>
      </w:r>
      <w:r/>
    </w:p>
    <w:p>
      <w:r/>
      <w:r>
        <w:t>In the Gaza Strip, photographs depicted the ongoing strife as an Israeli military Apache helicopter launched missiles, and civil defense operations were underway in Nuseirat where Palestinians were trapped under collapsed buildings due to Israeli attacks. Additionally, displaced Palestinians were seen in Deir al-Balah, where they had set up a makeshift camp along the beach.</w:t>
      </w:r>
      <w:r/>
    </w:p>
    <w:p>
      <w:r/>
      <w:r>
        <w:t>Meanwhile, tensions in the Israeli-occupied West Bank were highlighted as Gaza-bound aid trucks were raided by Israeli settlers at a checkpoint near Hebron.</w:t>
      </w:r>
      <w:r/>
    </w:p>
    <w:p>
      <w:r/>
      <w:r>
        <w:t>From the Pacific, in Nouméa, New Caledonia, the aftermath of a torched car dealership was documented amid protests against changes to voter eligibility.</w:t>
      </w:r>
      <w:r/>
    </w:p>
    <w:p>
      <w:r/>
      <w:r>
        <w:t>In political travels, US Secretary of State Antony Blinken's unannounced arrival in Kyiv was captured as he stepped off a train, signaling continued American support for Ukraine.</w:t>
      </w:r>
      <w:r/>
    </w:p>
    <w:p>
      <w:r/>
      <w:r>
        <w:t>The United States also featured in news imagery with the controlled demolition of Baltimore’s Francis Scott Key Bridge, necessitated after a ship collision caused significant structural damage on March 26, 2024.</w:t>
      </w:r>
      <w:r/>
    </w:p>
    <w:p>
      <w:r/>
      <w:r>
        <w:t>Cultural expressions were prominently displayed in São Paulo, Brazil, where members of the Ilú Obá De Min collective performed Afro-Brazilian dances and music on the 136th anniversary of the abolition of slavery. Additionally, festivities were illustrated in Caracas, Venezuela, where a Bolivian dancer prepared for a performance at the Viva Venezuela world festival.</w:t>
      </w:r>
      <w:r/>
    </w:p>
    <w:p>
      <w:r/>
      <w:r>
        <w:t>Elsewhere, a red carpet was being prepared at Cannes, France, for the 77th Cannes Film Festival, and in London, England, Gucci transformed the Tate Modern into a jungle setting for its cruise collection.</w:t>
      </w:r>
      <w:r/>
    </w:p>
    <w:p>
      <w:r/>
      <w:r>
        <w:t>These snapshots from around the world provide insights into the day’s significant events and cultural expressions.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