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Jadé Tuncdoruk showcases maternity style at Australian Fashion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Jadé Tuncdoruk made a striking appearance at Australian Fashion Week in Sydney on a Tuesday, where she attended the Bec + Bridge show visibly pregnant. Flanked by her husband, Lachie Brycki, she showcased her maternity style in a brown bandeau top and skirt combined with a sheer bodysuit, complemented by a longline chocolate coat and a white designer bag. Lachie Brycki was dressed in a grey three-piece pinstriped suit.</w:t>
      </w:r>
      <w:r/>
    </w:p>
    <w:p>
      <w:r/>
      <w:r>
        <w:t>The couple, who got married in October of the previous year, had earlier announced in December that they were expecting their first child, sharing a heartfelt video on Instagram. The video depicted moments such as Jadé discovering the pregnancy, revealing the news to Lachie, and the couple's visit to the hospital for an ultrasound.</w:t>
      </w:r>
      <w:r/>
    </w:p>
    <w:p>
      <w:r/>
      <w:r>
        <w:t>Jadé Tuncdoruk and Lachie Brycki exchanged their wedding vows at Krinklewood Vineyard in Hunter Valley, NSW, after being together for four years. During the reception, Lachie expressed his deep affection and admiration for Jadé in his emotional speech.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