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Kate Moss and Count Nikolai von Bismarck Rumoured to be Facing Relationship Difficulties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Kate Moss and her long-term partner, Count Nikolai von Bismarck, might be experiencing relationship difficulties, according to recent speculations. The couple, who have been together since 2015, appeared distant during a public outing at the Gucci Cruise show at Tate Modern in London. Moss seemed unengaged with von Bismarck at the event and was later seen socializing animatedly without him at the afterparty. This comes shortly after Moss was spotted with Skip Marley, indicating potential strains in her relationship with von Bismarck.</w:t>
      </w:r>
      <w:r/>
    </w:p>
    <w:p>
      <w:r/>
      <w:r>
        <w:t>Kate Moss has had a high-profile dating history, including engagements to Johnny Depp, Anthony Langdon, and Pete Doherty, and a marriage to Jamie Hince. Each relationship has been marked by its own set of challenges and public fascination. Moss's relationship patterns often reflect intense connections followed by equally public breakups.</w:t>
      </w:r>
      <w:r/>
    </w:p>
    <w:p>
      <w:r/>
      <w:r>
        <w:t>Moss's current situation with von Bismarck remains under scrutiny as they continue to make rare public appearances together, the nuances of which are closely watched by both the public and media.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