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Kelly Clarkson and Whoopi Goldberg Open Up about Weight Loss Medications on 'The Kelly Clarkson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Kelly Clarkson and Whoopi Goldberg Discuss Weight Loss Medications</w:t>
      </w:r>
      <w:r/>
    </w:p>
    <w:p>
      <w:r/>
      <w:r>
        <w:t xml:space="preserve">Kelly Clarkson recently clarified speculation surrounding her weight loss during an episode of "The Kelly Clarkson Show" on February 4, 2024. In the interview with Whoopi Goldberg, Clarkson revealed that while she has used weight loss medication, it is not the widely talked about drug, Ozempic. </w:t>
      </w:r>
      <w:r/>
    </w:p>
    <w:p>
      <w:r/>
      <w:r>
        <w:t>Whoopi Goldberg, who also uses a weight loss medication, credited her recent weight loss to Mounjaro, a medication initially approved for type 2 diabetes treatment. Goldberg shared her experience and noted that she began using the medication to address health concerns, reaching a peak weight of 300 pounds. Goldberg mentioned she lost significant weight due to the medication.</w:t>
      </w:r>
      <w:r/>
    </w:p>
    <w:p>
      <w:r/>
      <w:r>
        <w:t>Clarkson, now 42, said her decision to use weight loss medication was driven by deteriorating health markers and a diagnosis of pre-diabetes. Weighing 203 pounds at her heaviest, Clarkson initially hesitated to start medication due to her existing thyroid issues. After two years of persuasion by her doctor, she opted for a different medication that helps her body process sugar more efficiently. She emphasized that despite public assumptions, she never used Ozempic.</w:t>
      </w:r>
      <w:r/>
    </w:p>
    <w:p>
      <w:r/>
      <w:r>
        <w:t>Both celebrities highlighted their respective motivations and health journeys, sharing candid reflections on body image and public scrutiny. Goldberg noted that a critical comment about her appearance in the movie "Till" prompted her to take action, whereas Clarkson acknowledged a surprising self-realization.</w:t>
      </w:r>
      <w:r/>
    </w:p>
    <w:p>
      <w:r/>
      <w:r>
        <w:t xml:space="preserve">Clarkson has previously discussed lifestyle changes, including increased walking after a move to New York, contributing to her health improvements. Despite her transformation, she maintained that she was happy with her body before starting medication, focusing on health rather than aesthetics. </w:t>
      </w:r>
      <w:r/>
    </w:p>
    <w:p>
      <w:r/>
      <w:r>
        <w:t>The open discussion between Clarkson and Goldberg sheds light on the personal and health-driven reasons behind their use of weight loss medications, addressing public curiosity and misconceptions.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