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Photo London 2024 to Showcase Diverse Range of Photographic Works at Somerset House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Photo London 2024, set to take place at Somerset House in London from May 16 to May 19, will exhibit a diverse and engaging array of photographic works drawn from 44 cities across four continents. This year's show highlights the breadth and depth of photography from its early days to the contemporary period. Noteworthy exhibitions include a solo show of renowned photographer David Bailey, marking his significant impact on photography.</w:t>
      </w:r>
      <w:r/>
    </w:p>
    <w:p>
      <w:r/>
      <w:r>
        <w:t>The festival will showcase an eclectic mix of themes and subjects, ranging from intimate portraits to expansive landscapes. Among the featured works are Sian Davey’s pieces focusing on personal and community life, Cihan Öncü’s vibrant still-life compositions, and Daniel Jack Lyons’ provocative explorations of human conditions and identities as part of the 25th anniversary of the Deutsche Börse photography foundation collection.</w:t>
      </w:r>
      <w:r/>
    </w:p>
    <w:p>
      <w:r/>
      <w:r>
        <w:t xml:space="preserve">Additional highlights include Steven Meisel’s iconic fashion photography, Rodney Smith’s imaginative and surreal scenes reminiscent of Lewis Carroll’s stories, and Michael Kenna’s ethereal night photography capturing the delicate interplay of natural and artificial environments. </w:t>
      </w:r>
      <w:r/>
    </w:p>
    <w:p>
      <w:r/>
      <w:r>
        <w:t>Photo London 2024 promises to be a compelling event for enthusiasts and professionals alike, offering a rich panorama of the photographic medium's past and present innovations.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