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Harry's Failure to Meet King Charles Deepens Royal Family Rift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Harry's rift with the Royal Family appears to have deepened following his recent visit to the UK, where he chose not to meet with his father, King Charles. During his trip last week, primarily to mark the 10th anniversary of the Invictus Games with a special service at St Paul’s Cathedral on Wednesday, May 8, 2024, clashes in scheduling prevented any reunion. King Charles was engaged in a garden party at Buckingham Palace and other commitments including a weekly audience with Prime Minister Rishi Sunak.</w:t>
      </w:r>
      <w:r/>
    </w:p>
    <w:p>
      <w:r/>
      <w:r>
        <w:t>Grant Harrold, King Charles's former butler from 2004-2011, expressed his concerns regarding the failed meeting, describing the situation as odd and indicative of a severely damaged father-son relationship. Harrold disclosed thoughts on the possibility of reconciliation, suggesting that currently, due to the extent of the damage, repairing their relationship may not be feasible. He raised the possibility that time might heal their rift, but remained skeptical about any immediate resolution. Following his UK visit, Prince Harry traveled to Nigeria with his wife, Meghan Markle, for a three-day engagement initiated by the country’s Department of Defence.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