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Prince William Presented with Military Gifts for Family at Army Aviation Centre Event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Prince William received gifts for his family from the Armed Forces during an official engagement where he served as the newly appointed colonel-in-chief of the Army Air Corps. This event took place at the Army Aviation Centre in Stockbridge, Hampshire, alongside his father, King Charles. The gifts included a tartan wrap for Kate Middleton, a scarf for Prince William, and wooden helicopters for their children, Prince George, Princess Charlotte, and Prince Louis.</w:t>
      </w:r>
      <w:r/>
    </w:p>
    <w:p>
      <w:r/>
      <w:r>
        <w:t>This engagement, held on May 13, 2024, notably excluded Prince Harry, who had attended a UK event just days prior without any family interactions, further spotlighting the ongoing estrangement between him and the senior royals. King Charles had previously held the military role for over thirty-two years before it was anticipated to be passed to Prince Harry. However, this did not occur following Prince Harry's decision to step back from royal duties in 2020 and relocate to California with his wife, Meghan Markle.</w:t>
      </w:r>
      <w:r/>
    </w:p>
    <w:p>
      <w:r/>
      <w:r>
        <w:t>Kate Middleton, currently residing at Adelaide Cottage, is recovering from preventative chemotherapy treatment for cancer, initially announced last month. The thoughtful gesture of the military gifts was well-received, drawing positive reactions from royal followers on social media.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