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Princess Andre attends Maya Jama's Beauty Works party in Battersea as Katie Price faces eviction from 'Mucky Mansion'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Princess Andre, the daughter of Katie Price and Peter Andre, attended Maya Jama's Beauty Works party at JOIA in Battersea on Monday. The 16-year-old wore a black ribbed minidress paired with thigh-high boots, completing her ensemble with a white handbag. Her appearance drew comparisons to her mother, Katie Price.</w:t>
      </w:r>
      <w:r/>
    </w:p>
    <w:p>
      <w:r/>
      <w:r>
        <w:t>In related news, Katie Price has been informed that she must leave her property in Dial Post, West Sussex, known as the "Mucky Mansion," by May 29. The eviction notice, stemming from Katie's financial issues, was made official by Horsham County Court. Despite these eviction claims, a spokesperson for Katie stated that she would not be leaving the property on the mentioned date.</w:t>
      </w:r>
      <w:r/>
    </w:p>
    <w:p>
      <w:r/>
      <w:r>
        <w:t>Katie Price, once a prominent glamour model and businesswoman, has faced significant financial troubles over the years. She declared bankruptcy in 2019 amid debts from her failed company and again in 2023 due to an unpaid tax bill totaling over £760,000. Her Luxurious property, bought in 2014, has reportedly fallen into disrepair. Throughout these proceedings, sections of the media have critiqued Price for allegedly avoiding financial responsibility, a claim she has contested by stating health issues that prevent her from dealing with court stresses.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