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Romeo Beckham's Shirtless Photos Spark Reactions on Social Media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Romeo Beckham, 21, shared shirtless photos on his Instagram page on Sunday, capturing attention from his followers. In these images, Beckham, who is frequently compared to his famous parents David, 49, and Victoria Beckham, 50, showcased his toned physique and tattoos, garnering over 140,000 likes and nearly 600 comments.</w:t>
      </w:r>
      <w:r/>
    </w:p>
    <w:p>
      <w:r/>
      <w:r>
        <w:t>The photos, which saw Romeo posing in shorts and a silver chain, sparked a debate among fans about his resemblance to his parents. Comments ranged from likenesses to his father: “Gorgeous like your dad,” to resemblances to his mother: “Spitting image of Victoria.”</w:t>
      </w:r>
      <w:r/>
    </w:p>
    <w:p>
      <w:r/>
      <w:r>
        <w:t>This post follows a similar shirtless photo shared by David Beckham on his wife Victoria’s Instagram the day before, which also stirred excitement on social media. In the post, David discussed his skincare routine while displaying his muscular build and tattoos, prompting positive remarks from fans about his good looks.</w:t>
      </w:r>
      <w:r/>
    </w:p>
    <w:p>
      <w:r/>
      <w:r>
        <w:t>In separate news, Romeo's longtime partner, Mia Regan, 21, was seen moving into a new residence in East London's Dalston. The model, who had previously announced they were living together, had parted ways with Romeo earlier this year, although they were seen together again shortly thereafter. The current status of their relationship remains unclear.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