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Skye Wheatley from 'I'm A Celebrity Australia 2024' hints at potential engagement with partner Lachlan Waugh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Skye Wheatley, the winner of "I'm A Celebrity Australia 2024," has disclosed that a common question she and her partner, Lachlan Waugh, are asked by fans is about their potential engagement. The couple, who started dating in 2017 and have two children, Forest, aged five, and Bear, aged three, recently shared a video on Instagram discussing their collaborative efforts in "building an empire." In the video, Skye expresses affectionate gestures toward Lachlan while he works from home. This revelation was made alongside supportive comments from her followers, eagerly anticipating a future wedding. Since winning the reality show, Wheatley experienced a significant rise in her online following, now boasting 660,000 Instagram followers.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