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Tyson Fury and Oleksandr Usyk set to face off for undisputed heavyweight title in historic bout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highly anticipated boxing match, Tyson Fury and Oleksandr Usyk are set to compete for the undisputed heavyweight championship on Saturday in Riyadh, Saudi Arabia. This event marks the first time in 24 years that the undisputed heavyweight title will be contested, a distinction last held by Lennox Lewis in 1999.</w:t>
      </w:r>
      <w:r/>
    </w:p>
    <w:p>
      <w:r/>
      <w:r>
        <w:t>Fury, holding the WBC title, and Usyk, holding the WBA, WBO, and IBF titles, will both enter the ring undefeated. The match has been fraught with complications, including a recent injury to Fury, a severe cut over his eye, which nearly jeopardized the bout. Despite this, the fight is confirmed to proceed barring any last-minute issues.</w:t>
      </w:r>
      <w:r/>
    </w:p>
    <w:p>
      <w:r/>
      <w:r>
        <w:t>The fight carries significant financial stakes, with Fury potentially earning close to £100 million. Should Fury win, there are already plans for a rematch, irrespective of the outcome due to contractual agreements, with a possibility of Fury facing Anthony Joshua in February 2025 if he is victorious over Usyk.</w:t>
      </w:r>
      <w:r/>
    </w:p>
    <w:p>
      <w:r/>
      <w:r>
        <w:t>Additionally, Tyson Fury’s historical performance, controversial past, and significant size advantage have been highlighted as key factors, while Usyk's skill and previous cruiserweight achievements have also been recognized, setting the stage for a monumental clash in the sport. The match will be broadcasted live on DAZN, available globally.</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