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Television Schedule Highlights for May 14,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BBC One will broadcast "Better Off Dead?" at 9pm, featuring Liz Carr, an actor and disability rights advocate born with arthrogryposis. In her documentary, Carr addresses the contentious topic of assisted dying. Throughout the documentary, she presents arguments against the legalization of assisted dying, engaging with various perspectives on the issue but affirming her stance against it.</w:t>
      </w:r>
      <w:r/>
    </w:p>
    <w:p>
      <w:r/>
      <w:r>
        <w:t>Simultaneously, Channel 4 will air two different programs. At 8pm, Stacey Solomon will host "Stacey Solomon’s Renovation Rescue" in Bradford, focusing on a family dealing with a poorly renovated kitchen. Meanwhile, at 9pm, Channel 4 will premiere "The Gathering," a new gymnastics thriller set in Liverpool, involving a complex plot of competition and mystery after the assault of a talented gymnast named Kelly.</w:t>
      </w:r>
      <w:r/>
    </w:p>
    <w:p>
      <w:r/>
      <w:r>
        <w:t>Sky History will feature "The Guilty Innocent With Christopher Eccleston" at 9pm, where Eccleston explores wrongful convictions in the UK, beginning with George Davis’s case from 1975.</w:t>
      </w:r>
      <w:r/>
    </w:p>
    <w:p>
      <w:r/>
      <w:r>
        <w:t>BBC Four's "Storyville: Praying for Armageddon" at 10pm delves into the powerful influence and end-times ideology of American evangelical Christians.</w:t>
      </w:r>
      <w:r/>
    </w:p>
    <w:p>
      <w:r/>
      <w:r>
        <w:t>Additionally, at 10.40pm on BBC One, the crime drama "Tokyo Vice" continues its second season, with the storyline picking up from the previous season's cliffhanger involving a critical situation and political scandal.</w:t>
      </w:r>
      <w:r/>
    </w:p>
    <w:p>
      <w:r/>
      <w:r>
        <w:t>Film4 offers a daytime screening at 3 pm of "The Fallen Idol," a 1948 tragic drama directed by Carol Reed and based on Graham Greene’s short story, highlighting the complex interplay of adult relationships through the eyes of an ambassador’s 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