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Australian Surfing Magazine Launches Reality TV Show for Young Surfers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Australian Surfing Magazine Offers Reality TV Opportunity for Young Surfers</w:t>
      </w:r>
      <w:r/>
    </w:p>
    <w:p>
      <w:r/>
      <w:r>
        <w:t xml:space="preserve">Tracks, an Australian surfing magazine, is launching a reality TV show targeting Gen Zs with a passion for surfing. The program, aimed at surfers aged 18-25, offers participants a chance to travel across Australia, surfing the nation's best breaks and earning $50,000 a year. </w:t>
      </w:r>
      <w:r/>
    </w:p>
    <w:p>
      <w:r/>
      <w:r>
        <w:t xml:space="preserve">Three selected participants will feature on the show, living on a converted bus for two weeks each month while promoting Australia as a prime surfing destination. The program covers all travel and living expenses during filming periods. </w:t>
      </w:r>
      <w:r/>
    </w:p>
    <w:p>
      <w:r/>
      <w:r>
        <w:t>Tracks, established in 1970 and known for its influence on Australian surfing culture, is expanding into video production. The reality show reflects the magazine's counterculture ethos, originally a response to societal norms prevalent during its inception.</w:t>
      </w:r>
      <w:r/>
    </w:p>
    <w:p>
      <w:r/>
      <w:r>
        <w:t xml:space="preserve">Wayne 'Rabbit' Bartholomew, a noted Aussie surfing icon and Tracks ambassador, highlighted the unique opportunity, comparing it to the prestige of landing on the magazine's cover. </w:t>
      </w:r>
      <w:r/>
    </w:p>
    <w:p>
      <w:r/>
      <w:r>
        <w:t xml:space="preserve">Bronte Gooch, a surf instructor from Bondi Beach, and musician Ethan Eshuys are among the first to express interest in joining the show. </w:t>
      </w:r>
      <w:r/>
    </w:p>
    <w:p>
      <w:r/>
      <w:r>
        <w:t>The program, scheduled to start filming in September, will evaluate candidates based on their on-camera presence and social media skills, welcoming surfers of all proficiency levels. Tracks aims to build a dedicated 24/7 streaming channel filled with surfing, skating, music, and lifestyle content.</w:t>
      </w:r>
      <w:r/>
    </w:p>
    <w:p>
      <w:r/>
      <w:r>
        <w:t>Interested candidates are encouraged to apply on the Tracks website.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