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Britney Spears Earns $40 Million in 2023 Amid Financial Concerns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Britney Spears, the 42-year-old pop icon, reportedly earned $40 million in 2023, despite rumors suggesting financial difficulties. The revenue came from various sources including her memoir, "The Woman In Me," which was released in October 2022 and secured a $15 million book deal, selling 1.1 million copies in its first week. Additionally, her duet with Elton John, "Hold Me Closer," released in August 2022, contributed to her earnings. Spears also benefits from her fragrance line and royalties from her music catalog.</w:t>
      </w:r>
      <w:r/>
    </w:p>
    <w:p>
      <w:r/>
      <w:r>
        <w:t xml:space="preserve">Concerns about her financial stability stem from her spending habits, particularly on vacations and clothing, though sources assert she prefers affordable attire and critic claims her vacation expenses are exorbitant. Insiders insist there is "no issue with money." </w:t>
      </w:r>
      <w:r/>
    </w:p>
    <w:p>
      <w:r/>
      <w:r>
        <w:t>Spears' post-conservatorship life has been turbulent, with recent events raising mental health concerns. In May, she was photographed barefoot being escorted out of Chateau Marmont by paramedics and her rumored boyfriend, Paul Richard Soliz, after injuring her foot. Spears later dismissed claims of a mental breakdown, attributing the incident to a twisted ankle from cartwheeling. She accused her mother, Lynne Spears, of orchestrating the situation by calling 911.</w:t>
      </w:r>
      <w:r/>
    </w:p>
    <w:p>
      <w:r/>
      <w:r>
        <w:t>Spears has been active on social media, sharing updates about her injured foot and modeling various outfits. However, friends express concern over her association with Soliz, claiming he may not be a positive influence. Despite the upheaval, sources indicate that those around her remain worried about her well-being and financial management.</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