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Dean McDermott Responds to Tori Spelling's Divorce Filing with Legal Documents Seeking Joint Custody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Dean McDermott has responded to Tori Spelling’s divorce filing by submitting his own legal documents on Monday. The 57-year-old actor is contesting Spelling’s request for sole custody of their five children—Liam, 17, Stella, 15, Hattie, 12, Finn, 11, and Beau, 7—by seeking joint physical and legal custody. McDermott is also requesting spousal support for himself while seeking to terminate Spelling's spousal support, a move mirroring her initial request. Both parties are requesting that the other cover their respective attorneys’ fees.</w:t>
      </w:r>
      <w:r/>
    </w:p>
    <w:p>
      <w:r/>
      <w:r>
        <w:t>Tori Spelling, a 50-year-old actress and influencer, filed for divorce in March after 18 years of marriage. She explained in her podcast "misSpelling" that social pressures and personal fears delayed her decision to leave McDermott. Despite past issues, the couple maintains friendly terms and co-parents effectively.</w:t>
      </w:r>
      <w:r/>
    </w:p>
    <w:p>
      <w:r/>
      <w:r>
        <w:t>Their separation became widely known when McDermott announced it on Instagram, which Spelling learned of from her daughter. Though the post was later removed, the split had already gained public attention.</w:t>
      </w:r>
      <w:r/>
    </w:p>
    <w:p>
      <w:r/>
      <w:r>
        <w:t>McDermott, now in a relationship with Lily Calo, has relocated to live with her. Tori Spelling has been seen dating CEO Ryan Cramera. Despite their split, McDermott acknowledges their past love and his role in their marital problems.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