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Elizabeth Hurley Shines in Pink Gown at Breast Cancer Research Foundation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Elizabeth Hurley appeared in a stunning pink gown at the 2024 Breast Cancer Research Foundation Hot Pink Party in New York City on Tuesday night. The actress, 58, has been the ambassador for The Estée Lauder Companies’ Breast Cancer Campaign since 1996. The event, attended by various celebrities, including Karlie Kloss, raised $11 million for breast cancer research.</w:t>
      </w:r>
      <w:r/>
    </w:p>
    <w:p>
      <w:r/>
      <w:r>
        <w:t xml:space="preserve">Hurley opened the evening with a tribute to the campaign's late founder, Evelyn H. Lauder, who passed away in 2011. She quoted Evelyn, emphasizing the global impact of breast cancer and the motivation behind the campaign. </w:t>
      </w:r>
      <w:r/>
    </w:p>
    <w:p>
      <w:r/>
      <w:r>
        <w:t>William P. Lauder, Evelyn's son and executive chairman of Estée Lauder, was honored with the Evelyn H. Lauder Spirit of Philanthropy Award during the gala. He spoke about the foundation's history and ongoing mission to fund research and raise awareness about breast cancer. The organization, described as the largest private funder of breast cancer research globally, aims to explore every facet of the disease, from prevention to metastasis.</w:t>
      </w:r>
      <w:r/>
    </w:p>
    <w:p>
      <w:r/>
      <w:r>
        <w:t>Since its inception, the Breast Cancer Research Foundation has raised approximately $1 billion, contributing significantly to advances in treatment and survival rates. However, Lauder highlighted that the fight continues as people are still being diagnosed with the disease.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