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Hozier Finds Inspiration in Solitude at 1700s Farmhouse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Irish musician Hozier, born Andrew John Hozier-Byrne, spent the pandemic lockdown at his late-1700s farmhouse in County Wicklow, Ireland, drawing inspiration from the tranquility of his surroundings. This period of solitude resulted in "Wildflower and Barley," a track on his "Unheard" EP released in March 2023. </w:t>
      </w:r>
      <w:r/>
    </w:p>
    <w:p>
      <w:r/>
      <w:r>
        <w:t>Hozier recently performed at a sold-out show in Orlando and is on his “Unreal Unearth” tour, with an album of the same name influenced by "Dante's Inferno." The album references various mythological figures, reflecting his deep interest in mythology and folklore.</w:t>
      </w:r>
      <w:r/>
    </w:p>
    <w:p>
      <w:r/>
      <w:r>
        <w:t>Hozier’s music often blends political themes with personal reflections. His first Billboard Hot 100 top slot was achieved with the song "Too Sweet." He has been vocal about social issues, advocating for human rights and peace during his concerts. His politically charged songs include “Butchered Tongue” and “Nina Cried Power.”</w:t>
      </w:r>
      <w:r/>
    </w:p>
    <w:p>
      <w:r/>
      <w:r>
        <w:t>Upcoming performances include a sold-out show on May 17 at Merriweather Post Pavilion in Columbia, Maryland.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