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Price evades court for sixth time over £3.2 million debt as mansion faces eviction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Katie Price, a 45-year-old former glamour model and television personality, has reportedly evaded a court hearing for the sixth time to address her £3.2 million debt. She was originally scheduled to appear before a judge on May 14 to argue for keeping her mansion in Dial Post, West Sussex, but the hearing has been postponed to July 30.</w:t>
      </w:r>
      <w:r/>
    </w:p>
    <w:p>
      <w:r/>
      <w:r>
        <w:t>Price has also been informed that she needs to vacate her property by May 29, after receiving two eviction notices. Despite this, her spokesperson has denied that she will be evicted at the end of the month. The mansion, purchased for £1.35 million in October 2014, has fallen into disrepair, prompting a Channel 4 show, "Katie Price's Mucky Mansion," which featured renovation efforts.</w:t>
      </w:r>
      <w:r/>
    </w:p>
    <w:p>
      <w:r/>
      <w:r>
        <w:t xml:space="preserve">Declared bankrupt for a second time in March 2024 for failing to pay £750,000 in unpaid taxes, Price claimed mental health issues prevented her from attending her last bankruptcy hearing in April. She was subsequently spotted on holiday in Cyprus, leading to public criticism. </w:t>
      </w:r>
      <w:r/>
    </w:p>
    <w:p>
      <w:r/>
      <w:r>
        <w:t xml:space="preserve">Her financial troubles have been ongoing since her first bankruptcy in 2019, stemming from debts incurred by her now-defunct company, Jordan Trading Ltd. Despite her financial situation, Price asserted in March that her home was secure, though she faced a court-ordered income payment plan to repay her debts. </w:t>
      </w:r>
      <w:r/>
    </w:p>
    <w:p>
      <w:r/>
      <w:r>
        <w:t>Katie Price's legal and financial challenges continue as she navigates her bankruptcy proceedings.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