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Kendrick Lamar vs Drake: The Beef Breakdown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Kendrick Lamar vs. Drake: The Beef Breakdown</w:t>
      </w:r>
      <w:r/>
    </w:p>
    <w:p>
      <w:r/>
      <w:r>
        <w:t>In a highly publicized and intense rap feud, Kendrick Lamar and Drake have become the focus of the hip-hop community. The conflict, simmering for nearly a decade, intensified with Lamar's release of "Not Like Us" on May 4, 2023, a track containing controversial allegations against Drake.</w:t>
      </w:r>
      <w:r/>
    </w:p>
    <w:p>
      <w:r/>
      <w:r>
        <w:t>The feud escalated rapidly, with both rappers releasing multiple response tracks. Lamar's "Euphoria" criticized Drake's parenting and alleged cosmetic surgery. Drake countered with "Family Matters," attacking Lamar's family. The feud continued with Lamar's "Meet The Grahams" and Drake's "The Heart Part 6."</w:t>
      </w:r>
      <w:r/>
    </w:p>
    <w:p>
      <w:r/>
      <w:r>
        <w:t>The conflict, characterized by severe accusations, has captivated global audiences and maintained a significant presence on streaming platforms and social media. While opinions vary on who emerged victorious, commentators such as JP Patterson and Minou Itseli suggest Kendrick Lamar had the upper hand, solidifying his artistic reputation.</w:t>
      </w:r>
      <w:r/>
    </w:p>
    <w:p>
      <w:r/>
      <w:r>
        <w:t>The public feud between Lamar and Drake has left an indelible mark on modern hip-hop, showcasing the lyrical prowess and competitive spirit of both artists.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