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Lynda Carter Partners with Moms Demand Action to Combat Gun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Lynda Carter Partners with Moms Demand Action to Combat Gun Violence</w:t>
      </w:r>
      <w:r/>
    </w:p>
    <w:p>
      <w:r/>
      <w:r>
        <w:t>Lynda Carter, famously known as the original Wonder Woman, has partnered with Moms Demand Action, the largest grassroots movement dedicated to ending gun violence in the United States. This collaboration aims to mobilize mothers nationwide to address the issue of gun violence, which Carter describes as a uniquely American crisis.</w:t>
      </w:r>
      <w:r/>
    </w:p>
    <w:p>
      <w:r/>
      <w:r>
        <w:t>In a public statement, Carter, who is also a mother, voiced her concerns: "As a mother myself, I want what all mothers want: for our kids to come home safe and for our families to not be devastated by gun violence." She emphasized the importance of securely storing firearms and advocating for sensible gun legislation to save lives and prevent tragedies.</w:t>
      </w:r>
      <w:r/>
    </w:p>
    <w:p>
      <w:r/>
      <w:r>
        <w:t>During the annual White House Correspondents' Association Dinner on April 27, 2024, Carter reiterated her commitment to this cause. Moms Demand Action, with its active volunteers across all 50 states, provides a platform for individuals to promote gun safety policies and engage their communities in creating a safer future.</w:t>
      </w:r>
      <w:r/>
    </w:p>
    <w:p>
      <w:r/>
      <w:r>
        <w:t>Carter recently released an empowering single, "Rise Up," intended to rally unity, action, and change. She hopes the song will inspire activist spirits and foster collective efforts towards reducing gun violence. Carter's ongoing work aligns with her broader goal of mobilizing communities ahead of the crucial 2024 election.</w:t>
      </w:r>
      <w:r/>
    </w:p>
    <w:p>
      <w:r/>
      <w:r>
        <w:t>Besides her advocacy work, Lynda Carter continues to shine in her entertainment career. She was recently included by the Washington Post in a list of the 'best superhero performances of all time' and received a star on the Hollywood Walk of Fame. She is also preparing new music for release in 2024.</w:t>
      </w:r>
      <w:r/>
    </w:p>
    <w:p>
      <w:r/>
      <w:r>
        <w:t>Carter's extensive philanthropic activities include supporting the City of Hope, TGen, the Alzheimer's Drug Discovery Foundation, and The Women's Alzheimer's Movement. She has also worked on various television and film projects, including "Supergirl," "Wonder Woman 1984," and video games like "Skyrim" and "The Elder Scrolls."</w:t>
      </w:r>
      <w:r/>
    </w:p>
    <w:p>
      <w:r/>
      <w:r>
        <w:t>For those wishing to support the movement against gun violence, Carter encourages texting READY to 644-33 to join Moms Demand Action. Her single "Rise Up" is available on major music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