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Milo Yiannopoulos Resigns as Chief of Staff of Kanye West's Yeezy Brand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Milo Yiannopoulos Resigns as Chief of Staff of Kanye West's Yeezy Brand</w:t>
      </w:r>
      <w:r/>
    </w:p>
    <w:p>
      <w:r/>
      <w:r>
        <w:t>Milo Yiannopoulos, the Chief of Staff for Kanye West's Yeezy brand, has officially resigned, according to a report from TMZ. The 39-year-old right-wing commentator confirmed his departure due to concerns about the rapper's plans for his new adult entertainment venture, Yeezy Porn.</w:t>
      </w:r>
      <w:r/>
    </w:p>
    <w:p>
      <w:r/>
      <w:r>
        <w:t>Yiannopoulos conveyed that he wished the 46-year-old artist "every success in the future," but he expressed unease over West's new team and urged caution. He provided his resignation letter to TMZ, citing moral and religious reasons for his decision not to be involved in the production and dissemination of pornographic content. He also highlighted the personal risk due to his past as a recovering addict and former homosexual.</w:t>
      </w:r>
      <w:r/>
    </w:p>
    <w:p>
      <w:r/>
      <w:r>
        <w:t>Multiple sources informed TMZ that several high-ranking executives at Yeezy have also left recently, although it remains unclear if these departures are directly tied to West's adult entertainment plans.</w:t>
      </w:r>
      <w:r/>
    </w:p>
    <w:p>
      <w:r/>
      <w:r>
        <w:t>West, who legally changed his name to "Ye," has reportedly been working with industry veteran Mike Moz to launch the new venture, which could start in the summer. Yiannopoulos agreed to manage an orderly transition until May 31, 2024, or the first adult film shoot, whichever comes first.</w:t>
      </w:r>
      <w:r/>
    </w:p>
    <w:p>
      <w:r/>
      <w:r>
        <w:t xml:space="preserve">Previously, Yiannopoulos had collaborated with West on his unsuccessful 2024 presidential campaign and facilitated a controversial meeting between West, former President Donald Trump, and far-right figure Nick Fuentes. </w:t>
      </w:r>
      <w:r/>
    </w:p>
    <w:p>
      <w:r/>
      <w:r>
        <w:t>Yeezy has faced several business challenges in recent years, including terminated partnerships with Adidas, Gap, and Foot Locker following West's antisemitic remarks.</w:t>
      </w:r>
      <w:r/>
    </w:p>
    <w:p>
      <w:r/>
      <w:r>
        <w:t>Yiannopoulos's resignation marks another significant development for the brand as it navigates its future direction.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