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Roe Restaurant Brings High-End Dining to Canary Wharf with Global Influences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Roe, a new restaurant by the team behind Fallow, has opened in Canary Wharf, a London area often seen as a corporate hub that empties out on weekends. The restaurant, situated on the ground floor of a residential skyscraper, can accommodate 500 guests, featuring a vast interior with an open kitchen, marble counters, and 3D-printed decor.</w:t>
      </w:r>
      <w:r/>
    </w:p>
    <w:p>
      <w:r/>
      <w:r>
        <w:t>The founders, chefs Will Murray, Jack Croft, and operational lead James Robson, focus on meticulously crafted dishes that blend high and low British culinary traditions with global influences. The menu includes standout items like padron peppers, garlic mushrooms, cuttlefish toast, lamb ribs, and a unique pork-and-snail vindaloo on puffed flatbread. Desserts showcase their technical skills, highlighted by a banana parfait mimicking a real banana, complete with candied skin and rum caramel.</w:t>
      </w:r>
      <w:r/>
    </w:p>
    <w:p>
      <w:r/>
      <w:r>
        <w:t>Located at 5 Park Drive, Wood Wharf, E14 9GG, Roe is open daily from 12 pm to 10:30 pm. Meals for two, including drinks, are priced around £160. For more details, visit roerestaurant.co.uk.</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