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Sydney Influencer Suzan Mutesi Makes a Splash at Australian Fashion Week with Bold Fashion Choices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Sydney Influencer Suzan Mutesi Stirs Controversy at Australian Fashion Week with Unconventional Choices</w:t>
      </w:r>
      <w:r/>
    </w:p>
    <w:p>
      <w:r/>
      <w:r>
        <w:t>Sydney-based influencer Suzan Mutesi, 36, drew significant attention at Australian Fashion Week on Wednesday at Sydney's Carriageworks. Mutesi arrived wearing an outfit composed of two towels, mirroring a similar look worn by singer Doja Cat at the 2024 Met Gala. Photos captured Mutesi, who has been accused of purchasing a substantial portion of her 1.2 million Instagram followers, appearing uncomfortable in black heels while managing her towel ensemble.</w:t>
      </w:r>
      <w:r/>
    </w:p>
    <w:p>
      <w:r/>
      <w:r>
        <w:t>Upon noticing a photographer, Mutesi posed for an impromptu photo shoot in the middle of the gravel car park. The towel ensemble was completed with a bondage-style choker, futuristic sunglasses, black leather gloves, and a matching teddy bear-shaped handbag.</w:t>
      </w:r>
      <w:r/>
    </w:p>
    <w:p>
      <w:r/>
      <w:r>
        <w:t>This appearance follows her attendance at Fashion Week a day prior, where she carried an unusual dried-out pumpkin instead of a handbag and wore a green printed gown with plastic yellow boots, neon pink sunglasses, and an African basket as a hat.</w:t>
      </w:r>
      <w:r/>
    </w:p>
    <w:p>
      <w:r/>
      <w:r>
        <w:t>Mutesi's presence at the event has been questioned by insiders, suggesting she has been faking attendance at shows due to a lack of invitations. A source claimed she was primarily at Carriageworks to be photographed and had only attended a few shows.</w:t>
      </w:r>
      <w:r/>
    </w:p>
    <w:p>
      <w:r/>
      <w:r>
        <w:t>Her grey Mazda, the same vehicle that broke down at Carriageworks during last year's Fashion Week, also made an appearance, adding to the spectacle.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