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Resurgence of Loaded Magazine Sparks Concerns Over Lad Culture's Return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Loaded Magazine, a symbol of 1990s and 2000s 'lad culture,' is making a return as an online publication. Originally launched in the UK, the magazine was notorious for its crude humor and objectification of women. Publications like Loaded, Zoo, and Nuts were prominent during this era, featuring controversial content such as the 'Assess my Breasts' series in Nuts.</w:t>
      </w:r>
      <w:r/>
    </w:p>
    <w:p>
      <w:r/>
      <w:r>
        <w:t>Key figures from this period have since expressed regret over their involvement. Terri White, an associate editor at Nuts from 2003-2007, has written about her discomfort with the magazine's content, while former Loaded editor Martin Daubney has reflected on his regret after becoming a father.</w:t>
      </w:r>
      <w:r/>
    </w:p>
    <w:p>
      <w:r/>
      <w:r>
        <w:t>In addition to magazines, lad culture permeated other media during this time. Shows like TFI Friday, hosted by Chris Evans, featured segments that many now view as inappropriate, such as weighing Victoria Beckham live on air shortly after childbirth.</w:t>
      </w:r>
      <w:r/>
    </w:p>
    <w:p>
      <w:r/>
      <w:r>
        <w:t>The return of Loaded has sparked concern about a potential resurgence of lad culture. Channel 4's documentary "In Plain Sight," which aired last year, explored allegations of sexual assault against comedian Russell Brand, highlighting the darker side of this cultural phenomenon.</w:t>
      </w:r>
      <w:r/>
    </w:p>
    <w:p>
      <w:r/>
      <w:r>
        <w:t>While society has largely moved on from the more overt elements of lad culture, the revival of Loaded raises questions about the future direction and impact of such media.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