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UK Counties for Treasure Hunting Revealed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Title: Top UK Counties for Treasure Hunting Revealed</w:t>
      </w:r>
      <w:r/>
    </w:p>
    <w:p>
      <w:r/>
      <w:r>
        <w:t>Treasure hunting in the UK varies significantly by region, with certain areas yielding more discoveries than others. Research by travel site All Worlds, analyzing records from the British Museums Collection, has identified the top counties for unearthing buried treasure.</w:t>
      </w:r>
      <w:r/>
    </w:p>
    <w:p>
      <w:r/>
      <w:r>
        <w:t>Findings indicate that East Anglia and home counties are the most promising areas, collectively accounting for three-quarters of the UK's discovered treasures, amounting to 684,000 items. These regions also make up almost 80 percent of England's treasure finds, totaling 658,000 items.</w:t>
      </w:r>
      <w:r/>
    </w:p>
    <w:p>
      <w:r/>
      <w:r>
        <w:t xml:space="preserve">Greater London tops the list with over 184,000 items found. Norfolk follows with more than 52,000 discoveries, and Essex ranks third with over 44,000 finds. </w:t>
      </w:r>
      <w:r/>
    </w:p>
    <w:p>
      <w:r/>
      <w:r>
        <w:t>According to the research, the top ten counties for buried treasure are: 1. Greater London - 184,017 finds 2. Norfolk - 52,110 finds 3. Essex - 44,471 finds 4. Wiltshire - 44,281 finds 5. Berkshire - 40,153 finds 6. Suffolk - 39,461 finds 7. Kent - 34,098 finds 8. North Yorkshire - 25,311 finds 9. Cambridgeshire - 25,293 finds 10. Hampshire - 21,683 finds</w:t>
      </w:r>
      <w:r/>
    </w:p>
    <w:p>
      <w:r/>
      <w:r>
        <w:t>Treasure hunters are legally required to report their finds to the local coroner within 14 days of discovery or realization that an item might be treasure. Items defined as treasure include metallic objects at least 300 years old, multiple prehistoric metallic objects, and objects found alongside other treasure-qualified items. If museums decide to acquire the found items, treasure hunters and landowners may receive a share of the reward.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