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Victoria's Secret Fashion Show Returns After Four-Year Hiatus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Victoria's Secret has announced the return of its fashion show after a four-year hiatus. The fashion show, known for its Angels, was canceled in 2019 due to declining ratings and multiple controversies. An Instagram post on Wednesday confirmed the comeback, promising to reflect the brand's current values while retaining the glamour, runway, wings, musical entertainment, and more.</w:t>
      </w:r>
      <w:r/>
    </w:p>
    <w:p>
      <w:r/>
      <w:r>
        <w:t>Fans are eager to see if the show will feature iconic Angels like Heidi Klum and Tyra Banks, as well as other models from the brand’s past. Commenters expressed mixed feelings, with some desiring a return to the show's earlier formats and others supporting the brand’s efforts toward inclusivity.</w:t>
      </w:r>
      <w:r/>
    </w:p>
    <w:p>
      <w:r/>
      <w:r>
        <w:t>In recent years, Victoria's Secret has faced significant backlash over its lack of diversity and inclusivity. A 2020 New York Times report revealed allegations against Les Wexner, the owner, for mocking efforts to include various body types and for maintaining a toxic culture of sexual harassment. In response, the brand has attempted to rebrand itself by introducing more diverse models and ambassadors, such as soccer player Megan Rapinoe and transgender model Valentina Sampaio.</w:t>
      </w:r>
      <w:r/>
    </w:p>
    <w:p>
      <w:r/>
      <w:r>
        <w:t>Victoria's Secret aims to revive its fashion show with an updated approach while still honoring its legacy. The show is set to return this fall.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