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1953 Rolls-Royce Silver Wraith from 'Withnail and I' on Sale for £135,000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1953 Rolls-Royce Silver Wraith used in the 1987 British black comedy "Withnail and I" has been put on sale for £135,000. The vintage car is known for its appearance in a memorable scene where characters portrayed by Richard E Grant and Paul McGann create chaos in a Penrith tearoom, before being rescued by Uncle Monty, played by the late Richard Griffiths.</w:t>
      </w:r>
      <w:r/>
    </w:p>
    <w:p>
      <w:r/>
      <w:r>
        <w:t>This particular Silver Wraith was originally owned by Armenian-born business magnate Nubar Gulbenkian. Known for his flamboyant lifestyle, Gulbenkian customized the car with unique features such as a rear speedometer to ensure his chauffeurs drove briskly.</w:t>
      </w:r>
      <w:r/>
    </w:p>
    <w:p>
      <w:r/>
      <w:r>
        <w:t>The car recently underwent a £188,000 renovation and has earned 'best in class' awards at classic car events. It features a maroon and gold exterior with chrome trim and an interior adorned with reptile skin on the dashboard. The vehicle is currently available for purchase through Vintage &amp; Prestige Classic Cars.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