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Gordon Ramsay's Daughter Holly Flaunts Toned Physique in Bikini Amid UK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Holly Ramsay, the 24-year-old daughter of celebrity chef Gordon Ramsay, shared photos of herself on Instagram on Thursday, showing off her toned physique in a light blue gingham bikini. The pictures were taken during a mini heatwave in the UK. Holly accessorized her outfit with a light grey shirt, a black cap, and carried a white towel under her arm. In her post, she humorously remarked on the British summer tradition of having slippers ready for when the sun goes down.</w:t>
      </w:r>
      <w:r/>
    </w:p>
    <w:p>
      <w:r/>
      <w:r>
        <w:t>Recently, Holly has also been sharing snapshots of her time with boyfriend Adam Peaty, a 29-year-old Olympic swimmer. The couple spent a wholesome weekend together with Adam's three-year-old son, George. In Instagram posts, they showcased playful and affectionate moments, including Adam helping George with monkey bars and Holly carrying the child in the garden.</w:t>
      </w:r>
      <w:r/>
    </w:p>
    <w:p>
      <w:r/>
      <w:r>
        <w:t>Adam, who began dating Holly in late 2022 after his split from ex-girlfriend Eirianedd Munro, qualified for the 2024 Paris Olympics by winning the British 100m men’s breaststroke title with his best time since 2021. Holly showed her support on social media, praising his determination and strength. Adam, who has won three Olympic gold medals and two silvers, opened up about his struggle with depression and alcoholism following their breakup and his participation in "Strictly Come Dancing." His performance had suffered, leading him to take a mental health break from swimming. Despite these challenges, Adam has rediscovered his passion for the sport and is optimistic about his future endeavors.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