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Homeworld 3 Revives Classic RTS Series with Stunning Space Battles and Modern Gameplay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Homeworld 3, available for PC at £49.99, marks the return of the celebrated real-time strategy series, which originally launched with Homeworld in 1999 and Homeworld 2 in 2003. Developed by Blackbird Interactive, this new installment brings back the core elements that made the franchise iconic, including epic space battles featuring massive starships and nimble fighter craft navigating a fully 3D universe.</w:t>
      </w:r>
      <w:r/>
    </w:p>
    <w:p>
      <w:r/>
      <w:r>
        <w:t>The game offers a varied story campaign and intense online multiplayer battles, maintaining the essence of its predecessors. The updated visuals and modernized controls enhance the gameplay experience, allowing players to maneuver effortlessly through expansive battlefields.</w:t>
      </w:r>
      <w:r/>
    </w:p>
    <w:p>
      <w:r/>
      <w:r>
        <w:t>However, some additions, such as the increased number of planets, asteroids, and derelicts, may detract from the series' original, minimalist charm. The new War Games multiplayer mode, while fast-paced, diverges from the core strengths of traditional Homeworld gameplay.</w:t>
      </w:r>
      <w:r/>
    </w:p>
    <w:p>
      <w:r/>
      <w:r>
        <w:t>Despite these changes, Homeworld 3 successfully revives the franchise, providing a beautiful and engaging space strategy experience.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