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Inauguration of the Stockton and Darlington Railway: Pioneering the World's First Passenger Trainline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Stockton and Darlington Railway, the world's first passenger trainline, commenced operations on September 27, 1825. This historic line was designed to transport both cargo and paying passengers over a 25-mile stretch from Phoenix Pit near Whitton Park to Cottage Row in Stockton. The pioneering project, led financially by Edward Pease, a wool merchant and Quaker, and technically by George Stephenson and Timothy Hackworth, represented a major leap in transportation.</w:t>
      </w:r>
      <w:r/>
    </w:p>
    <w:p>
      <w:r/>
      <w:r>
        <w:t>At that time, the prospect of rail travel evoked various fears among potential passengers, particularly women. Concerns included the possibility of medical harm from the speeds achieved, with some fearing their uteruses could be affected. Moreover, there were worries that the iron tracks could disrupt the Earth's magnetic north.</w:t>
      </w:r>
      <w:r/>
    </w:p>
    <w:p>
      <w:r/>
      <w:r>
        <w:t>The railway’s opening day saw more than 800 passengers, with many clinging to coal wagons due to limited passenger carriages. George Stephenson himself drove the inaugural run of the "Locomotion No.1" engine. Despite the success of the Stockton and Darlington Railway, the venture had its critics, including the Duke of Wellington.</w:t>
      </w:r>
      <w:r/>
    </w:p>
    <w:p>
      <w:r/>
      <w:r>
        <w:t>Today, parts of the original route remain in use, integrated into the Northern Trains service. Several museums are scheduled to open in time for the railway’s bicentenary in 2025, spotlighting its historical significance.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