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Makeup Artist Caroline Barnes Offers Concealer Application Tips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Makeup Artist Caroline Barnes Shares Tips on Concealer Application</w:t>
      </w:r>
      <w:r/>
    </w:p>
    <w:p>
      <w:r/>
      <w:r>
        <w:t>Celebrity makeup artist Caroline Barnes provides insights into effective concealer application. Speaking with IndyBest, Barnes covers various strategies for optimizing the use of concealer to address dark circles, blemishes, and other skin imperfections.</w:t>
      </w:r>
      <w:r/>
    </w:p>
    <w:p>
      <w:r/>
      <w:r>
        <w:t>Barnes recommends a lighter shade of concealer for under-eye brightening and a matching skin tone shade for covering blemishes and redness. She advises against applying thick concealer on dry skin to avoid a parched appearance and suggests using different tools to achieve desired finishes. For a fuller coverage, a thicker concealer with a fluffy brush works best.</w:t>
      </w:r>
      <w:r/>
    </w:p>
    <w:p>
      <w:r/>
      <w:r>
        <w:t>Barnes highlights the importance of prepping the skin with moisturizers, SPFs, and primers before applying concealer. For dry under-eyes, she suggests incorporating hyaluronic acid serum and using dewier foundations. She names Glossier’s stretch balm concealer and Revolution Skin X Sali Hughes ringlight creamy illuminating eye balm as effective products for a glowing finish.</w:t>
      </w:r>
      <w:r/>
    </w:p>
    <w:p>
      <w:r/>
      <w:r>
        <w:t>Barnes also discusses application techniques, favoring concealer after foundation to adjust coverage as needed. Some recommended products include the NARS Cosmetics radiant creamy concealer and Beauty Pie superluminous tinted under-eye serum, praised for their brightening and long-lasting qualities.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