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PEN America Gala Faces Controversy Amid Israel-Hamas Conflict Debate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PEN America is hosting its annual gala tonight at the American Museum of Natural History in Manhattan, amid ongoing controversy over its stance on the Israel-Hamas conflict. Despite earlier cancellations of its spring awards and World Voices festival due to criticism, the gala remains a key fundraiser for the literary and human rights organization, with over $2 million already raised. Major supporters, including the five major New York publishers and various corporations like Bloomberg and Barnes &amp; Noble, are participating.</w:t>
      </w:r>
      <w:r/>
    </w:p>
    <w:p>
      <w:r/>
      <w:r>
        <w:t>Notable guests include singer Paul Simon, journalist Seth Meyers, and honorees such as Wall Street Journal publisher Almar Latour and Vietnamese dissident Pham Doan Trang. Authors like Robert Caro, Candace Bushnell, and Jay McInerney are also expected to attend.</w:t>
      </w:r>
      <w:r/>
    </w:p>
    <w:p>
      <w:r/>
      <w:r>
        <w:t>Controversy has marked the lead-up to the event, with accusations from hundreds of writers that PEN America has insufficiently addressed the plight of Gaza residents and the deaths of Palestinian writers. The issue has led to internal disputes within the organization, including public disagreements between board member George Packer and vice president Dinaw Mengestu.</w:t>
      </w:r>
      <w:r/>
    </w:p>
    <w:p>
      <w:r/>
      <w:r>
        <w:t>Despite the turmoil, PEN America CEO Suzanne Nossel emphasized the importance of finding common cause among its diverse supporters. The gala comes as a critical moment for the organization to rally financial support and navigate the complexities of its critics.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