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Royalty, Politics, Celebrities and More: A Roundup of Recent Headlines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Princess Maria Chiara of Bourbon Two Sicilies, 19, plans to transition into fashion design. She showcased a pink dress she made herself at the Better World Gala dinner at the Carlton Hotel in Cannes.</w:t>
      </w:r>
      <w:r/>
    </w:p>
    <w:p>
      <w:r/>
      <w:r>
        <w:t>Theresa May, former UK Prime Minister, will receive a parting gift funded by Tory MPs, as she steps down from the 1922 Committee.</w:t>
      </w:r>
      <w:r/>
    </w:p>
    <w:p>
      <w:r/>
      <w:r>
        <w:t>Cherie Blair advised her elder sons to consider making career sacrifices for their wives' professional success. She shared this sentiment at a Cherie Blair Foundation for Women event in London, where she praised Hillary Clinton.</w:t>
      </w:r>
      <w:r/>
    </w:p>
    <w:p>
      <w:r/>
      <w:r>
        <w:t>Louis Theroux, known for his documentaries, made a £1 million profit last year through Blobfish Ltd, following his viral TikTok rap clip.</w:t>
      </w:r>
      <w:r/>
    </w:p>
    <w:p>
      <w:r/>
      <w:r>
        <w:t>Kiera Chaplin, granddaughter of Charlie Chaplin, expressed interest in using AI to bring her legendary grandfather back to virtual life. Her idea may face resistance from other family members.</w:t>
      </w:r>
      <w:r/>
    </w:p>
    <w:p>
      <w:r/>
      <w:r>
        <w:t>Katherine Rundell, author of "Impossible Creatures," was named Author of the Year at the British Book Awards. She described children as having a significant sense of justice but called them "twats."</w:t>
      </w:r>
      <w:r/>
    </w:p>
    <w:p>
      <w:r/>
      <w:r>
        <w:t>John Cleese, 84, avoided selfies at the premiere of "Fawlty Towers: The Play" in the West End, and his ex-wife and co-writer Connie Booth was notably absent. Cleese suggested a round of applause in her honor.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